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6E14A3B7"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7A07E6">
        <w:rPr>
          <w:rFonts w:cs="Times New Roman"/>
          <w:b/>
          <w:noProof/>
          <w:sz w:val="28"/>
          <w:szCs w:val="28"/>
        </w:rPr>
        <w:t>PECAM-1</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2631157A"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F20546">
        <w:rPr>
          <w:rFonts w:cs="Times New Roman"/>
          <w:b/>
          <w:noProof/>
        </w:rPr>
        <w:t>4</w:t>
      </w:r>
      <w:r w:rsidR="007A07E6">
        <w:rPr>
          <w:rFonts w:cs="Times New Roman"/>
          <w:b/>
          <w:noProof/>
        </w:rPr>
        <w:t>6</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47499051" w14:textId="37F0FF53" w:rsidR="00D279C3" w:rsidRDefault="007A07E6" w:rsidP="00776F25">
      <w:pPr>
        <w:autoSpaceDE w:val="0"/>
        <w:autoSpaceDN w:val="0"/>
        <w:adjustRightInd w:val="0"/>
        <w:jc w:val="both"/>
        <w:rPr>
          <w:sz w:val="16"/>
          <w:szCs w:val="16"/>
        </w:rPr>
      </w:pPr>
      <w:r w:rsidRPr="007A07E6">
        <w:rPr>
          <w:sz w:val="16"/>
          <w:szCs w:val="16"/>
        </w:rPr>
        <w:t>Platelet endothelial cell adhesion molecule (PECAM-1) also known as CD31. It is a highly glycosylated transmembrane protein with a mass of approximately 130 kDa. P</w:t>
      </w:r>
      <w:r>
        <w:rPr>
          <w:sz w:val="16"/>
          <w:szCs w:val="16"/>
        </w:rPr>
        <w:t>E</w:t>
      </w:r>
      <w:r w:rsidRPr="007A07E6">
        <w:rPr>
          <w:sz w:val="16"/>
          <w:szCs w:val="16"/>
        </w:rPr>
        <w:t>CAM-1 is normally found on endothelial cells, platelets, macrophages</w:t>
      </w:r>
      <w:r>
        <w:rPr>
          <w:sz w:val="16"/>
          <w:szCs w:val="16"/>
        </w:rPr>
        <w:t xml:space="preserve">, </w:t>
      </w:r>
      <w:r w:rsidRPr="007A07E6">
        <w:rPr>
          <w:sz w:val="16"/>
          <w:szCs w:val="16"/>
        </w:rPr>
        <w:t>Kupffer cells, granulocytes, lymphocytes, megakaryocytes, and osteoclasts. Signaling through PECAM-1 leads to the activation of neutrophils, monocytes and leukocytes</w:t>
      </w:r>
      <w:r>
        <w:rPr>
          <w:sz w:val="16"/>
          <w:szCs w:val="16"/>
        </w:rPr>
        <w:t>,</w:t>
      </w:r>
      <w:r w:rsidRPr="007A07E6">
        <w:rPr>
          <w:sz w:val="16"/>
          <w:szCs w:val="16"/>
        </w:rPr>
        <w:t xml:space="preserve"> </w:t>
      </w:r>
      <w:r>
        <w:rPr>
          <w:sz w:val="16"/>
          <w:szCs w:val="16"/>
        </w:rPr>
        <w:t>and</w:t>
      </w:r>
      <w:r w:rsidRPr="007A07E6">
        <w:rPr>
          <w:sz w:val="16"/>
          <w:szCs w:val="16"/>
        </w:rPr>
        <w:t xml:space="preserve"> is likely involved in leukocyte transmigration, angiogenesis, and integrin activation. PECAM-1 is also expressed by many solid tumor cell lines</w:t>
      </w:r>
      <w:r w:rsidR="009035C8">
        <w:rPr>
          <w:sz w:val="16"/>
          <w:szCs w:val="16"/>
        </w:rPr>
        <w:t xml:space="preserve">. </w:t>
      </w:r>
      <w:r w:rsidR="00776F25">
        <w:rPr>
          <w:sz w:val="16"/>
          <w:szCs w:val="16"/>
        </w:rPr>
        <w:t>I</w:t>
      </w:r>
      <w:r w:rsidRPr="007A07E6">
        <w:rPr>
          <w:sz w:val="16"/>
          <w:szCs w:val="16"/>
        </w:rPr>
        <w:t>t was found out that elderly patients with gastric cancer have high concentration of PECAM-1 in the serum</w:t>
      </w:r>
      <w:r>
        <w:rPr>
          <w:sz w:val="16"/>
          <w:szCs w:val="16"/>
        </w:rPr>
        <w:t>,</w:t>
      </w:r>
      <w:r w:rsidRPr="007A07E6">
        <w:rPr>
          <w:sz w:val="16"/>
          <w:szCs w:val="16"/>
        </w:rPr>
        <w:t xml:space="preserve"> </w:t>
      </w:r>
      <w:r>
        <w:rPr>
          <w:sz w:val="16"/>
          <w:szCs w:val="16"/>
        </w:rPr>
        <w:t xml:space="preserve">which </w:t>
      </w:r>
      <w:r w:rsidRPr="007A07E6">
        <w:rPr>
          <w:sz w:val="16"/>
          <w:szCs w:val="16"/>
        </w:rPr>
        <w:t>suggests that the use of a serum PECAM-1 level can be a good prognostic marker</w:t>
      </w:r>
      <w:r w:rsidR="00776F25">
        <w:rPr>
          <w:sz w:val="16"/>
          <w:szCs w:val="16"/>
        </w:rPr>
        <w:t xml:space="preserve">. </w:t>
      </w:r>
      <w:r w:rsidRPr="007A07E6">
        <w:rPr>
          <w:sz w:val="16"/>
          <w:szCs w:val="16"/>
        </w:rPr>
        <w:t xml:space="preserve">In addition, patients with </w:t>
      </w:r>
      <w:r w:rsidR="00776F25">
        <w:rPr>
          <w:sz w:val="16"/>
          <w:szCs w:val="16"/>
        </w:rPr>
        <w:t xml:space="preserve">some disorders such as </w:t>
      </w:r>
      <w:r w:rsidRPr="007A07E6">
        <w:rPr>
          <w:sz w:val="16"/>
          <w:szCs w:val="16"/>
        </w:rPr>
        <w:t>disseminated intravascular coagulation (DIC)</w:t>
      </w:r>
      <w:r w:rsidR="00776F25">
        <w:rPr>
          <w:sz w:val="16"/>
          <w:szCs w:val="16"/>
        </w:rPr>
        <w:t xml:space="preserve">, </w:t>
      </w:r>
      <w:r w:rsidR="00776F25" w:rsidRPr="007A07E6">
        <w:rPr>
          <w:sz w:val="16"/>
          <w:szCs w:val="16"/>
        </w:rPr>
        <w:t>multiple sclerosis and cerebral ischemia</w:t>
      </w:r>
      <w:r w:rsidR="00776F25" w:rsidRPr="007A07E6">
        <w:rPr>
          <w:sz w:val="16"/>
          <w:szCs w:val="16"/>
        </w:rPr>
        <w:t xml:space="preserve"> </w:t>
      </w:r>
      <w:r w:rsidRPr="007A07E6">
        <w:rPr>
          <w:sz w:val="16"/>
          <w:szCs w:val="16"/>
        </w:rPr>
        <w:t>have high levels of PECAM-1 in the serum indicating PECAM-1 as a good diagnostic marker.</w:t>
      </w:r>
    </w:p>
    <w:p w14:paraId="2F5AA52A" w14:textId="44FFEFD2"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7A07E6">
        <w:rPr>
          <w:sz w:val="16"/>
          <w:szCs w:val="16"/>
        </w:rPr>
        <w:t>PECAM-1</w:t>
      </w:r>
      <w:r w:rsidRPr="00C74E5C">
        <w:rPr>
          <w:sz w:val="16"/>
          <w:szCs w:val="16"/>
        </w:rPr>
        <w:t xml:space="preserve"> in serum</w:t>
      </w:r>
      <w:r w:rsidR="005A639C" w:rsidRPr="00C74E5C">
        <w:rPr>
          <w:sz w:val="16"/>
          <w:szCs w:val="16"/>
        </w:rPr>
        <w:t>,</w:t>
      </w:r>
      <w:r w:rsidRPr="00C74E5C">
        <w:rPr>
          <w:sz w:val="16"/>
          <w:szCs w:val="16"/>
        </w:rPr>
        <w:t xml:space="preserve"> plasma</w:t>
      </w:r>
      <w:r w:rsidR="002D5300">
        <w:rPr>
          <w:sz w:val="16"/>
          <w:szCs w:val="16"/>
        </w:rPr>
        <w:t>,</w:t>
      </w:r>
      <w:r w:rsidR="002D5300" w:rsidRPr="002D5300">
        <w:t xml:space="preserve"> </w:t>
      </w:r>
      <w:r w:rsidR="002D5300" w:rsidRPr="002D5300">
        <w:rPr>
          <w:sz w:val="16"/>
          <w:szCs w:val="16"/>
        </w:rPr>
        <w:t>and other biological fluids.</w:t>
      </w:r>
      <w:r w:rsidR="002D5300">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7A07E6">
        <w:rPr>
          <w:sz w:val="16"/>
          <w:szCs w:val="16"/>
        </w:rPr>
        <w:t>PECAM-1</w:t>
      </w:r>
      <w:r w:rsidR="006A42B0" w:rsidRPr="00C74E5C">
        <w:rPr>
          <w:sz w:val="16"/>
          <w:szCs w:val="16"/>
        </w:rPr>
        <w:t xml:space="preserve"> capture antibody are exposed to test specimens. The </w:t>
      </w:r>
      <w:r w:rsidR="007A07E6">
        <w:rPr>
          <w:sz w:val="16"/>
          <w:szCs w:val="16"/>
        </w:rPr>
        <w:t>PECAM-1</w:t>
      </w:r>
      <w:r w:rsidR="006A42B0" w:rsidRPr="00C74E5C">
        <w:rPr>
          <w:sz w:val="16"/>
          <w:szCs w:val="16"/>
        </w:rPr>
        <w:t xml:space="preserve"> antigen in the specimen is specifically captured onto the immobilized antibody during specimen incubation. The captured </w:t>
      </w:r>
      <w:r w:rsidR="007A07E6">
        <w:rPr>
          <w:sz w:val="16"/>
          <w:szCs w:val="16"/>
        </w:rPr>
        <w:t>PECAM-1</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7A07E6">
        <w:rPr>
          <w:sz w:val="16"/>
          <w:szCs w:val="16"/>
        </w:rPr>
        <w:t>PECAM-1</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7A07E6">
        <w:rPr>
          <w:sz w:val="16"/>
          <w:szCs w:val="16"/>
        </w:rPr>
        <w:t>PECAM-1</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33"/>
        <w:gridCol w:w="865"/>
      </w:tblGrid>
      <w:tr w:rsidR="00B60CB1"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bookmarkEnd w:id="0"/>
          <w:bookmarkEnd w:id="1"/>
          <w:p w14:paraId="4E38BE83" w14:textId="3F27D59A" w:rsidR="00B60CB1" w:rsidRPr="00C74E5C" w:rsidRDefault="00B60CB1" w:rsidP="00B60CB1">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32E5299C" w:rsidR="00B60CB1" w:rsidRPr="00C74E5C" w:rsidRDefault="00B60CB1" w:rsidP="00B60CB1">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970B16">
              <w:rPr>
                <w:b/>
                <w:bCs w:val="0"/>
                <w:sz w:val="16"/>
                <w:szCs w:val="16"/>
              </w:rPr>
              <w:t>Quantity</w:t>
            </w:r>
          </w:p>
        </w:tc>
      </w:tr>
      <w:tr w:rsidR="00B60CB1"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140C36C8" w:rsidR="00B60CB1" w:rsidRPr="00C74E5C" w:rsidRDefault="00B60CB1" w:rsidP="00B60CB1">
            <w:pPr>
              <w:pStyle w:val="Heading1"/>
              <w:rPr>
                <w:sz w:val="16"/>
                <w:szCs w:val="16"/>
              </w:rPr>
            </w:pPr>
            <w:r w:rsidRPr="00970B16">
              <w:rPr>
                <w:sz w:val="15"/>
                <w:szCs w:val="15"/>
              </w:rPr>
              <w:t>PECAM-1 Monoclonal Antibody Coated 96-well Plate in foil pouch with desiccant</w:t>
            </w:r>
          </w:p>
        </w:tc>
        <w:tc>
          <w:tcPr>
            <w:tcW w:w="813" w:type="dxa"/>
          </w:tcPr>
          <w:p w14:paraId="5B161E49" w14:textId="5CF5F059" w:rsidR="00B60CB1" w:rsidRPr="00C74E5C" w:rsidRDefault="00B60CB1" w:rsidP="00B60CB1">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970B16">
              <w:rPr>
                <w:b w:val="0"/>
                <w:sz w:val="15"/>
                <w:szCs w:val="15"/>
              </w:rPr>
              <w:t>1</w:t>
            </w:r>
          </w:p>
        </w:tc>
      </w:tr>
      <w:tr w:rsidR="00B60CB1"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760049A7" w:rsidR="00B60CB1" w:rsidRPr="00C74E5C" w:rsidRDefault="00B60CB1" w:rsidP="00B60CB1">
            <w:pPr>
              <w:pStyle w:val="Heading1"/>
              <w:ind w:right="-470"/>
              <w:rPr>
                <w:sz w:val="16"/>
                <w:szCs w:val="16"/>
              </w:rPr>
            </w:pPr>
            <w:r w:rsidRPr="00970B16">
              <w:rPr>
                <w:sz w:val="15"/>
                <w:szCs w:val="15"/>
              </w:rPr>
              <w:t>Recombinant Hu PECAM-1 Protein (250ng/mL)</w:t>
            </w:r>
          </w:p>
        </w:tc>
        <w:tc>
          <w:tcPr>
            <w:tcW w:w="813" w:type="dxa"/>
          </w:tcPr>
          <w:p w14:paraId="527BDC16" w14:textId="6FEF7C88" w:rsidR="00B60CB1" w:rsidRPr="00C74E5C" w:rsidRDefault="00B60CB1" w:rsidP="00B60CB1">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970B16">
              <w:rPr>
                <w:b w:val="0"/>
                <w:sz w:val="15"/>
                <w:szCs w:val="15"/>
              </w:rPr>
              <w:t>0.1 mL</w:t>
            </w:r>
          </w:p>
        </w:tc>
      </w:tr>
      <w:tr w:rsidR="00B60CB1"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1F2DB7A2" w:rsidR="00B60CB1" w:rsidRPr="00C74E5C" w:rsidRDefault="00B60CB1" w:rsidP="00B60CB1">
            <w:pPr>
              <w:pStyle w:val="Heading1"/>
              <w:rPr>
                <w:sz w:val="16"/>
                <w:szCs w:val="16"/>
              </w:rPr>
            </w:pPr>
            <w:r w:rsidRPr="00970B16">
              <w:rPr>
                <w:sz w:val="15"/>
                <w:szCs w:val="15"/>
              </w:rPr>
              <w:t>Biotinylated PECAM-1 Monoclonal Antibody (100x)</w:t>
            </w:r>
          </w:p>
        </w:tc>
        <w:tc>
          <w:tcPr>
            <w:tcW w:w="813" w:type="dxa"/>
          </w:tcPr>
          <w:p w14:paraId="2DB1B7FF" w14:textId="39C07C63" w:rsidR="00B60CB1" w:rsidRPr="00C74E5C" w:rsidRDefault="00B60CB1" w:rsidP="00B60CB1">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970B16">
              <w:rPr>
                <w:b w:val="0"/>
                <w:sz w:val="15"/>
                <w:szCs w:val="15"/>
              </w:rPr>
              <w:t>120 µL</w:t>
            </w:r>
          </w:p>
        </w:tc>
      </w:tr>
      <w:tr w:rsidR="00B60CB1"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042A2A52" w:rsidR="00B60CB1" w:rsidRPr="00C74E5C" w:rsidRDefault="00B60CB1" w:rsidP="00B60CB1">
            <w:pPr>
              <w:pStyle w:val="Heading1"/>
              <w:rPr>
                <w:sz w:val="16"/>
                <w:szCs w:val="16"/>
              </w:rPr>
            </w:pPr>
            <w:r w:rsidRPr="00970B16">
              <w:rPr>
                <w:sz w:val="15"/>
                <w:szCs w:val="15"/>
              </w:rPr>
              <w:t>Streptavidin -HRP Conjugate (100x)</w:t>
            </w:r>
          </w:p>
        </w:tc>
        <w:tc>
          <w:tcPr>
            <w:tcW w:w="813" w:type="dxa"/>
          </w:tcPr>
          <w:p w14:paraId="2F3AB56F" w14:textId="62382382" w:rsidR="00B60CB1" w:rsidRPr="00C74E5C" w:rsidRDefault="00B60CB1" w:rsidP="00B60CB1">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970B16">
              <w:rPr>
                <w:b w:val="0"/>
                <w:sz w:val="15"/>
                <w:szCs w:val="15"/>
              </w:rPr>
              <w:t>120 µL</w:t>
            </w:r>
          </w:p>
        </w:tc>
      </w:tr>
      <w:tr w:rsidR="00B60CB1"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6F7098AE" w:rsidR="00B60CB1" w:rsidRDefault="00B60CB1" w:rsidP="00B60CB1">
            <w:pPr>
              <w:pStyle w:val="Heading1"/>
              <w:rPr>
                <w:sz w:val="16"/>
                <w:szCs w:val="16"/>
              </w:rPr>
            </w:pPr>
            <w:r w:rsidRPr="00970B16">
              <w:rPr>
                <w:sz w:val="15"/>
                <w:szCs w:val="15"/>
              </w:rPr>
              <w:t>Sample Diluent</w:t>
            </w:r>
          </w:p>
        </w:tc>
        <w:tc>
          <w:tcPr>
            <w:tcW w:w="813" w:type="dxa"/>
          </w:tcPr>
          <w:p w14:paraId="0632A882" w14:textId="4CDF91E8" w:rsidR="00B60CB1" w:rsidRDefault="00B60CB1" w:rsidP="00B60CB1">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970B16">
              <w:rPr>
                <w:b w:val="0"/>
                <w:sz w:val="15"/>
                <w:szCs w:val="15"/>
              </w:rPr>
              <w:t>30 mL</w:t>
            </w:r>
          </w:p>
        </w:tc>
      </w:tr>
      <w:tr w:rsidR="00B60CB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2661CAAF" w:rsidR="00B60CB1" w:rsidRPr="00C74E5C" w:rsidRDefault="00B60CB1" w:rsidP="00B60CB1">
            <w:pPr>
              <w:pStyle w:val="Heading1"/>
              <w:rPr>
                <w:sz w:val="16"/>
                <w:szCs w:val="16"/>
              </w:rPr>
            </w:pPr>
            <w:r w:rsidRPr="00970B16">
              <w:rPr>
                <w:sz w:val="15"/>
                <w:szCs w:val="15"/>
              </w:rPr>
              <w:t>Assay Buffer</w:t>
            </w:r>
          </w:p>
        </w:tc>
        <w:tc>
          <w:tcPr>
            <w:tcW w:w="813" w:type="dxa"/>
          </w:tcPr>
          <w:p w14:paraId="6815EB42" w14:textId="4DFC2CD9" w:rsidR="00B60CB1" w:rsidRDefault="00B60CB1" w:rsidP="00B60CB1">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970B16">
              <w:rPr>
                <w:b w:val="0"/>
                <w:sz w:val="15"/>
                <w:szCs w:val="15"/>
              </w:rPr>
              <w:t>40 mL</w:t>
            </w:r>
          </w:p>
        </w:tc>
      </w:tr>
      <w:tr w:rsidR="00B60CB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70080190" w:rsidR="00B60CB1" w:rsidRPr="00C74E5C" w:rsidRDefault="00B60CB1" w:rsidP="00B60CB1">
            <w:pPr>
              <w:pStyle w:val="Heading1"/>
              <w:rPr>
                <w:sz w:val="16"/>
                <w:szCs w:val="16"/>
              </w:rPr>
            </w:pPr>
            <w:r w:rsidRPr="00970B16">
              <w:rPr>
                <w:sz w:val="15"/>
                <w:szCs w:val="15"/>
              </w:rPr>
              <w:t>Substrate Solution (TMB)</w:t>
            </w:r>
          </w:p>
        </w:tc>
        <w:tc>
          <w:tcPr>
            <w:tcW w:w="813" w:type="dxa"/>
          </w:tcPr>
          <w:p w14:paraId="4577929E" w14:textId="3369AC43" w:rsidR="00B60CB1" w:rsidRPr="00C74E5C" w:rsidRDefault="00B60CB1" w:rsidP="00B60CB1">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970B16">
              <w:rPr>
                <w:b w:val="0"/>
                <w:sz w:val="15"/>
                <w:szCs w:val="15"/>
              </w:rPr>
              <w:t>12 mL</w:t>
            </w:r>
          </w:p>
        </w:tc>
      </w:tr>
      <w:tr w:rsidR="00B60CB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09E0C80C" w:rsidR="00B60CB1" w:rsidRPr="00C74E5C" w:rsidRDefault="00B60CB1" w:rsidP="00B60CB1">
            <w:pPr>
              <w:pStyle w:val="Heading1"/>
              <w:rPr>
                <w:sz w:val="16"/>
                <w:szCs w:val="16"/>
              </w:rPr>
            </w:pPr>
            <w:bookmarkStart w:id="2" w:name="_Hlk75346623"/>
            <w:r w:rsidRPr="00970B16">
              <w:rPr>
                <w:sz w:val="15"/>
                <w:szCs w:val="15"/>
              </w:rPr>
              <w:t>Stop Solution (1N HCl)</w:t>
            </w:r>
          </w:p>
        </w:tc>
        <w:tc>
          <w:tcPr>
            <w:tcW w:w="813" w:type="dxa"/>
          </w:tcPr>
          <w:p w14:paraId="3479A4F1" w14:textId="04D47E62" w:rsidR="00B60CB1" w:rsidRPr="00C74E5C" w:rsidRDefault="00B60CB1" w:rsidP="00B60CB1">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970B16">
              <w:rPr>
                <w:b w:val="0"/>
                <w:sz w:val="15"/>
                <w:szCs w:val="15"/>
              </w:rPr>
              <w:t>12 mL</w:t>
            </w:r>
          </w:p>
        </w:tc>
      </w:tr>
      <w:tr w:rsidR="00B60CB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30A90BED" w:rsidR="00B60CB1" w:rsidRPr="00C74E5C" w:rsidRDefault="00B60CB1" w:rsidP="00B60CB1">
            <w:pPr>
              <w:pStyle w:val="Heading1"/>
              <w:rPr>
                <w:sz w:val="16"/>
                <w:szCs w:val="16"/>
              </w:rPr>
            </w:pPr>
            <w:bookmarkStart w:id="3" w:name="_Hlk75355338"/>
            <w:bookmarkEnd w:id="2"/>
            <w:r w:rsidRPr="00970B16">
              <w:rPr>
                <w:sz w:val="15"/>
                <w:szCs w:val="15"/>
              </w:rPr>
              <w:t>Wash Buffer (20x)</w:t>
            </w:r>
          </w:p>
        </w:tc>
        <w:tc>
          <w:tcPr>
            <w:tcW w:w="813" w:type="dxa"/>
          </w:tcPr>
          <w:p w14:paraId="51DC2898" w14:textId="5C196685" w:rsidR="00B60CB1" w:rsidRPr="00C74E5C" w:rsidRDefault="00B60CB1" w:rsidP="00B60CB1">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970B16">
              <w:rPr>
                <w:b w:val="0"/>
                <w:sz w:val="15"/>
                <w:szCs w:val="15"/>
              </w:rPr>
              <w:t>60 mL</w:t>
            </w:r>
          </w:p>
        </w:tc>
      </w:tr>
      <w:bookmarkEnd w:id="3"/>
      <w:tr w:rsidR="00B60CB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F493E6C" w:rsidR="00B60CB1" w:rsidRPr="00C74E5C" w:rsidRDefault="00B60CB1" w:rsidP="00B60CB1">
            <w:pPr>
              <w:pStyle w:val="Heading1"/>
              <w:rPr>
                <w:sz w:val="16"/>
                <w:szCs w:val="16"/>
              </w:rPr>
            </w:pPr>
            <w:r w:rsidRPr="00970B16">
              <w:rPr>
                <w:sz w:val="15"/>
                <w:szCs w:val="15"/>
              </w:rPr>
              <w:t>Plate Sealer</w:t>
            </w:r>
          </w:p>
        </w:tc>
        <w:tc>
          <w:tcPr>
            <w:tcW w:w="813" w:type="dxa"/>
          </w:tcPr>
          <w:p w14:paraId="22E25B87" w14:textId="0E4CE332" w:rsidR="00B60CB1" w:rsidRPr="00C74E5C" w:rsidRDefault="00B60CB1" w:rsidP="00B60CB1">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970B16">
              <w:rPr>
                <w:b w:val="0"/>
                <w:sz w:val="15"/>
                <w:szCs w:val="15"/>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0F8FA710"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7A07E6">
        <w:rPr>
          <w:sz w:val="16"/>
          <w:szCs w:val="16"/>
        </w:rPr>
        <w:t>PECAM-1</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0FA676CB"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7A07E6">
        <w:rPr>
          <w:sz w:val="16"/>
          <w:szCs w:val="16"/>
        </w:rPr>
        <w:t>PECAM-1</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1CBC5C41" w:rsidR="009A0D25" w:rsidRPr="00C74E5C" w:rsidRDefault="009755C5" w:rsidP="00C74E5C">
      <w:pPr>
        <w:jc w:val="both"/>
        <w:rPr>
          <w:sz w:val="16"/>
          <w:szCs w:val="16"/>
        </w:rPr>
      </w:pPr>
      <w:r w:rsidRPr="00C74E5C">
        <w:rPr>
          <w:sz w:val="16"/>
          <w:szCs w:val="16"/>
        </w:rPr>
        <w:t xml:space="preserve">The Human </w:t>
      </w:r>
      <w:r w:rsidR="007A07E6">
        <w:rPr>
          <w:sz w:val="16"/>
          <w:szCs w:val="16"/>
        </w:rPr>
        <w:t>PECAM-1</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11B5A000" w14:textId="77777777" w:rsidR="00D67BAA" w:rsidRDefault="00D67BAA" w:rsidP="004640DD">
      <w:pPr>
        <w:jc w:val="both"/>
        <w:rPr>
          <w:sz w:val="16"/>
          <w:szCs w:val="16"/>
        </w:rPr>
      </w:pPr>
      <w:r w:rsidRPr="00C74E5C">
        <w:rPr>
          <w:sz w:val="16"/>
          <w:szCs w:val="16"/>
        </w:rPr>
        <w:t xml:space="preserve">1. </w:t>
      </w:r>
      <w:r w:rsidRPr="00C74E5C">
        <w:rPr>
          <w:i/>
          <w:iCs/>
          <w:sz w:val="16"/>
          <w:szCs w:val="16"/>
        </w:rPr>
        <w:t>Standard preparation</w:t>
      </w:r>
      <w:r w:rsidRPr="00C74E5C">
        <w:rPr>
          <w:sz w:val="16"/>
          <w:szCs w:val="16"/>
        </w:rPr>
        <w:t xml:space="preserve">: Prepare protein standard by diluting 10µL of standard stock into 490 µL (1:50 dilution) of </w:t>
      </w:r>
      <w:r>
        <w:rPr>
          <w:b/>
          <w:bCs/>
          <w:sz w:val="16"/>
          <w:szCs w:val="16"/>
        </w:rPr>
        <w:t>Assay Buffer</w:t>
      </w:r>
      <w:r w:rsidRPr="00C74E5C">
        <w:rPr>
          <w:sz w:val="16"/>
          <w:szCs w:val="16"/>
        </w:rPr>
        <w:t>. This will give a final concentration of</w:t>
      </w:r>
      <w:r>
        <w:rPr>
          <w:sz w:val="16"/>
          <w:szCs w:val="16"/>
        </w:rPr>
        <w:t xml:space="preserve"> 5000pg</w:t>
      </w:r>
      <w:r w:rsidRPr="00C74E5C">
        <w:rPr>
          <w:sz w:val="16"/>
          <w:szCs w:val="16"/>
        </w:rPr>
        <w:t xml:space="preserve">/mL as shown in Table 1. </w:t>
      </w:r>
      <w:r w:rsidRPr="00F518F0">
        <w:rPr>
          <w:sz w:val="16"/>
          <w:szCs w:val="16"/>
        </w:rPr>
        <w:t xml:space="preserve">Make 2x serial dilution of Standard 1 using </w:t>
      </w:r>
      <w:r>
        <w:rPr>
          <w:b/>
          <w:bCs/>
          <w:sz w:val="16"/>
          <w:szCs w:val="16"/>
        </w:rPr>
        <w:t>Assay Buffer</w:t>
      </w:r>
      <w:r w:rsidRPr="0038707B">
        <w:rPr>
          <w:b/>
          <w:bCs/>
          <w:sz w:val="16"/>
          <w:szCs w:val="16"/>
        </w:rPr>
        <w:t xml:space="preserve"> </w:t>
      </w:r>
      <w:r w:rsidRPr="00F518F0">
        <w:rPr>
          <w:sz w:val="16"/>
          <w:szCs w:val="16"/>
        </w:rPr>
        <w:t xml:space="preserve">to generate a standard concentration range of </w:t>
      </w:r>
      <w:r>
        <w:rPr>
          <w:sz w:val="16"/>
          <w:szCs w:val="16"/>
        </w:rPr>
        <w:t xml:space="preserve">78 </w:t>
      </w:r>
      <w:r w:rsidRPr="00F518F0">
        <w:rPr>
          <w:sz w:val="16"/>
          <w:szCs w:val="16"/>
        </w:rPr>
        <w:t xml:space="preserve">to </w:t>
      </w:r>
      <w:r>
        <w:rPr>
          <w:sz w:val="16"/>
          <w:szCs w:val="16"/>
        </w:rPr>
        <w:t>5000pg</w:t>
      </w:r>
      <w:r w:rsidRPr="00F518F0">
        <w:rPr>
          <w:sz w:val="16"/>
          <w:szCs w:val="16"/>
        </w:rPr>
        <w:t>/mL.</w:t>
      </w:r>
    </w:p>
    <w:p w14:paraId="369DBA5F" w14:textId="3D6974E1"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7A07E6">
        <w:rPr>
          <w:sz w:val="16"/>
          <w:szCs w:val="16"/>
        </w:rPr>
        <w:t>PECAM-1</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19EBD189" w:rsidR="00F518F0" w:rsidRPr="00C74E5C" w:rsidRDefault="00F518F0" w:rsidP="00F518F0">
      <w:pPr>
        <w:rPr>
          <w:b/>
          <w:bCs/>
          <w:sz w:val="16"/>
          <w:szCs w:val="16"/>
        </w:rPr>
      </w:pPr>
      <w:r w:rsidRPr="00C74E5C">
        <w:rPr>
          <w:b/>
          <w:bCs/>
          <w:sz w:val="16"/>
          <w:szCs w:val="16"/>
        </w:rPr>
        <w:t xml:space="preserve">Table 1: Human </w:t>
      </w:r>
      <w:r w:rsidR="007A07E6">
        <w:rPr>
          <w:b/>
          <w:bCs/>
          <w:sz w:val="16"/>
          <w:szCs w:val="16"/>
        </w:rPr>
        <w:t>PECAM-1</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6E39AE29"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7A07E6">
              <w:rPr>
                <w:rFonts w:eastAsia="Calibri"/>
                <w:b/>
                <w:bCs/>
                <w:sz w:val="15"/>
                <w:szCs w:val="15"/>
              </w:rPr>
              <w:t>PECAM-1</w:t>
            </w:r>
            <w:r w:rsidRPr="00401D2D">
              <w:rPr>
                <w:rFonts w:eastAsia="Calibri"/>
                <w:b/>
                <w:bCs/>
                <w:sz w:val="15"/>
                <w:szCs w:val="15"/>
              </w:rPr>
              <w:t xml:space="preserve"> (</w:t>
            </w:r>
            <w:r w:rsidR="00D67BAA">
              <w:rPr>
                <w:rFonts w:eastAsia="Calibri"/>
                <w:b/>
                <w:bCs/>
                <w:sz w:val="15"/>
                <w:szCs w:val="15"/>
              </w:rPr>
              <w:t>p</w:t>
            </w:r>
            <w:r w:rsidRPr="00401D2D">
              <w:rPr>
                <w:rFonts w:eastAsia="Calibri"/>
                <w:b/>
                <w:bCs/>
                <w:sz w:val="15"/>
                <w:szCs w:val="15"/>
              </w:rPr>
              <w:t>g/mL)</w:t>
            </w:r>
          </w:p>
        </w:tc>
        <w:tc>
          <w:tcPr>
            <w:tcW w:w="1309" w:type="dxa"/>
          </w:tcPr>
          <w:p w14:paraId="22FFC9A9" w14:textId="513B1186" w:rsidR="00401D2D" w:rsidRPr="00401D2D" w:rsidRDefault="007A07E6" w:rsidP="00401D2D">
            <w:pPr>
              <w:spacing w:line="259" w:lineRule="auto"/>
              <w:jc w:val="center"/>
              <w:rPr>
                <w:rFonts w:eastAsia="Calibri"/>
                <w:b/>
                <w:bCs/>
                <w:sz w:val="15"/>
                <w:szCs w:val="15"/>
              </w:rPr>
            </w:pPr>
            <w:r>
              <w:rPr>
                <w:rFonts w:eastAsia="Calibri"/>
                <w:b/>
                <w:bCs/>
                <w:sz w:val="15"/>
                <w:szCs w:val="15"/>
              </w:rPr>
              <w:t>PECAM-1</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D67BAA" w:rsidRPr="00401D2D" w14:paraId="45FC9EE8" w14:textId="77777777" w:rsidTr="00AA7F7B">
        <w:trPr>
          <w:trHeight w:val="170"/>
        </w:trPr>
        <w:tc>
          <w:tcPr>
            <w:tcW w:w="834" w:type="dxa"/>
          </w:tcPr>
          <w:p w14:paraId="463E59FC"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10EEC3D" w14:textId="61E21C68" w:rsidR="00D67BAA" w:rsidRPr="00724089" w:rsidRDefault="00D67BAA" w:rsidP="00D67BAA">
            <w:pPr>
              <w:spacing w:line="259" w:lineRule="auto"/>
              <w:jc w:val="center"/>
              <w:rPr>
                <w:rFonts w:eastAsia="Calibri"/>
                <w:sz w:val="15"/>
                <w:szCs w:val="15"/>
              </w:rPr>
            </w:pPr>
            <w:r w:rsidRPr="00835129">
              <w:rPr>
                <w:color w:val="000000"/>
                <w:sz w:val="15"/>
                <w:szCs w:val="15"/>
              </w:rPr>
              <w:t>5000</w:t>
            </w:r>
          </w:p>
        </w:tc>
        <w:tc>
          <w:tcPr>
            <w:tcW w:w="1309" w:type="dxa"/>
          </w:tcPr>
          <w:p w14:paraId="1489DC3F"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10</w:t>
            </w:r>
          </w:p>
        </w:tc>
        <w:tc>
          <w:tcPr>
            <w:tcW w:w="1050" w:type="dxa"/>
          </w:tcPr>
          <w:p w14:paraId="07D30893"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490</w:t>
            </w:r>
          </w:p>
        </w:tc>
      </w:tr>
      <w:tr w:rsidR="00D67BAA" w:rsidRPr="00401D2D" w14:paraId="089E2145" w14:textId="77777777" w:rsidTr="00AA7F7B">
        <w:trPr>
          <w:trHeight w:val="174"/>
        </w:trPr>
        <w:tc>
          <w:tcPr>
            <w:tcW w:w="834" w:type="dxa"/>
          </w:tcPr>
          <w:p w14:paraId="07690A45"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w:t>
            </w:r>
          </w:p>
        </w:tc>
        <w:tc>
          <w:tcPr>
            <w:tcW w:w="1386" w:type="dxa"/>
            <w:tcBorders>
              <w:top w:val="nil"/>
              <w:left w:val="single" w:sz="4" w:space="0" w:color="auto"/>
              <w:bottom w:val="single" w:sz="4" w:space="0" w:color="auto"/>
              <w:right w:val="single" w:sz="4" w:space="0" w:color="auto"/>
            </w:tcBorders>
            <w:shd w:val="clear" w:color="auto" w:fill="auto"/>
            <w:vAlign w:val="center"/>
          </w:tcPr>
          <w:p w14:paraId="63BBA054" w14:textId="5CADB755" w:rsidR="00D67BAA" w:rsidRPr="00724089" w:rsidRDefault="00D67BAA" w:rsidP="00D67BAA">
            <w:pPr>
              <w:spacing w:line="259" w:lineRule="auto"/>
              <w:jc w:val="center"/>
              <w:rPr>
                <w:rFonts w:eastAsia="Calibri"/>
                <w:sz w:val="15"/>
                <w:szCs w:val="15"/>
              </w:rPr>
            </w:pPr>
            <w:r w:rsidRPr="00835129">
              <w:rPr>
                <w:color w:val="000000"/>
                <w:sz w:val="15"/>
                <w:szCs w:val="15"/>
              </w:rPr>
              <w:t>2500</w:t>
            </w:r>
          </w:p>
        </w:tc>
        <w:tc>
          <w:tcPr>
            <w:tcW w:w="1309" w:type="dxa"/>
          </w:tcPr>
          <w:p w14:paraId="30029740"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#1</w:t>
            </w:r>
          </w:p>
        </w:tc>
        <w:tc>
          <w:tcPr>
            <w:tcW w:w="1050" w:type="dxa"/>
          </w:tcPr>
          <w:p w14:paraId="6E7138D4"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5577F609" w14:textId="77777777" w:rsidTr="00AA7F7B">
        <w:trPr>
          <w:trHeight w:val="170"/>
        </w:trPr>
        <w:tc>
          <w:tcPr>
            <w:tcW w:w="834" w:type="dxa"/>
          </w:tcPr>
          <w:p w14:paraId="356EF81C"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3</w:t>
            </w:r>
          </w:p>
        </w:tc>
        <w:tc>
          <w:tcPr>
            <w:tcW w:w="1386" w:type="dxa"/>
            <w:tcBorders>
              <w:top w:val="nil"/>
              <w:left w:val="single" w:sz="4" w:space="0" w:color="auto"/>
              <w:bottom w:val="single" w:sz="4" w:space="0" w:color="auto"/>
              <w:right w:val="single" w:sz="4" w:space="0" w:color="auto"/>
            </w:tcBorders>
            <w:shd w:val="clear" w:color="auto" w:fill="auto"/>
            <w:vAlign w:val="center"/>
          </w:tcPr>
          <w:p w14:paraId="7D310BCE" w14:textId="51EBFB54" w:rsidR="00D67BAA" w:rsidRPr="00724089" w:rsidRDefault="00D67BAA" w:rsidP="00D67BAA">
            <w:pPr>
              <w:spacing w:line="259" w:lineRule="auto"/>
              <w:jc w:val="center"/>
              <w:rPr>
                <w:rFonts w:eastAsia="Calibri"/>
                <w:sz w:val="15"/>
                <w:szCs w:val="15"/>
              </w:rPr>
            </w:pPr>
            <w:r w:rsidRPr="00835129">
              <w:rPr>
                <w:color w:val="000000"/>
                <w:sz w:val="15"/>
                <w:szCs w:val="15"/>
              </w:rPr>
              <w:t>1250</w:t>
            </w:r>
          </w:p>
        </w:tc>
        <w:tc>
          <w:tcPr>
            <w:tcW w:w="1309" w:type="dxa"/>
          </w:tcPr>
          <w:p w14:paraId="5D9EE288"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#2</w:t>
            </w:r>
          </w:p>
        </w:tc>
        <w:tc>
          <w:tcPr>
            <w:tcW w:w="1050" w:type="dxa"/>
          </w:tcPr>
          <w:p w14:paraId="33656F9F"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403EC1C4" w14:textId="77777777" w:rsidTr="00AA7F7B">
        <w:trPr>
          <w:trHeight w:val="170"/>
        </w:trPr>
        <w:tc>
          <w:tcPr>
            <w:tcW w:w="834" w:type="dxa"/>
          </w:tcPr>
          <w:p w14:paraId="762697D9"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4</w:t>
            </w:r>
          </w:p>
        </w:tc>
        <w:tc>
          <w:tcPr>
            <w:tcW w:w="1386" w:type="dxa"/>
            <w:tcBorders>
              <w:top w:val="nil"/>
              <w:left w:val="single" w:sz="4" w:space="0" w:color="auto"/>
              <w:bottom w:val="single" w:sz="4" w:space="0" w:color="auto"/>
              <w:right w:val="single" w:sz="4" w:space="0" w:color="auto"/>
            </w:tcBorders>
            <w:shd w:val="clear" w:color="auto" w:fill="auto"/>
            <w:vAlign w:val="center"/>
          </w:tcPr>
          <w:p w14:paraId="419C6534" w14:textId="096F9928" w:rsidR="00D67BAA" w:rsidRPr="00724089" w:rsidRDefault="00D67BAA" w:rsidP="00D67BAA">
            <w:pPr>
              <w:spacing w:line="259" w:lineRule="auto"/>
              <w:jc w:val="center"/>
              <w:rPr>
                <w:rFonts w:eastAsia="Calibri"/>
                <w:sz w:val="15"/>
                <w:szCs w:val="15"/>
              </w:rPr>
            </w:pPr>
            <w:r w:rsidRPr="00835129">
              <w:rPr>
                <w:color w:val="000000"/>
                <w:sz w:val="15"/>
                <w:szCs w:val="15"/>
              </w:rPr>
              <w:t>625</w:t>
            </w:r>
          </w:p>
        </w:tc>
        <w:tc>
          <w:tcPr>
            <w:tcW w:w="1309" w:type="dxa"/>
          </w:tcPr>
          <w:p w14:paraId="27E36205"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#3</w:t>
            </w:r>
          </w:p>
        </w:tc>
        <w:tc>
          <w:tcPr>
            <w:tcW w:w="1050" w:type="dxa"/>
          </w:tcPr>
          <w:p w14:paraId="59342365"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2D95B223" w14:textId="77777777" w:rsidTr="00AA7F7B">
        <w:trPr>
          <w:trHeight w:val="174"/>
        </w:trPr>
        <w:tc>
          <w:tcPr>
            <w:tcW w:w="834" w:type="dxa"/>
          </w:tcPr>
          <w:p w14:paraId="429C6182"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5</w:t>
            </w:r>
          </w:p>
        </w:tc>
        <w:tc>
          <w:tcPr>
            <w:tcW w:w="1386" w:type="dxa"/>
            <w:tcBorders>
              <w:top w:val="nil"/>
              <w:left w:val="single" w:sz="4" w:space="0" w:color="auto"/>
              <w:bottom w:val="single" w:sz="4" w:space="0" w:color="auto"/>
              <w:right w:val="single" w:sz="4" w:space="0" w:color="auto"/>
            </w:tcBorders>
            <w:shd w:val="clear" w:color="auto" w:fill="auto"/>
            <w:vAlign w:val="center"/>
          </w:tcPr>
          <w:p w14:paraId="045581E3" w14:textId="2BD1FE26" w:rsidR="00D67BAA" w:rsidRPr="00724089" w:rsidRDefault="00D67BAA" w:rsidP="00D67BAA">
            <w:pPr>
              <w:spacing w:line="259" w:lineRule="auto"/>
              <w:jc w:val="center"/>
              <w:rPr>
                <w:rFonts w:eastAsia="Calibri"/>
                <w:sz w:val="15"/>
                <w:szCs w:val="15"/>
              </w:rPr>
            </w:pPr>
            <w:r w:rsidRPr="00835129">
              <w:rPr>
                <w:color w:val="000000"/>
                <w:sz w:val="15"/>
                <w:szCs w:val="15"/>
              </w:rPr>
              <w:t>312.5</w:t>
            </w:r>
          </w:p>
        </w:tc>
        <w:tc>
          <w:tcPr>
            <w:tcW w:w="1309" w:type="dxa"/>
          </w:tcPr>
          <w:p w14:paraId="5F6483C8"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#4</w:t>
            </w:r>
          </w:p>
        </w:tc>
        <w:tc>
          <w:tcPr>
            <w:tcW w:w="1050" w:type="dxa"/>
          </w:tcPr>
          <w:p w14:paraId="2E2070D7"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23A114C9" w14:textId="77777777" w:rsidTr="00AA7F7B">
        <w:trPr>
          <w:trHeight w:val="170"/>
        </w:trPr>
        <w:tc>
          <w:tcPr>
            <w:tcW w:w="834" w:type="dxa"/>
          </w:tcPr>
          <w:p w14:paraId="62DFADDF"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6</w:t>
            </w:r>
          </w:p>
        </w:tc>
        <w:tc>
          <w:tcPr>
            <w:tcW w:w="1386" w:type="dxa"/>
            <w:tcBorders>
              <w:top w:val="nil"/>
              <w:left w:val="single" w:sz="4" w:space="0" w:color="auto"/>
              <w:bottom w:val="single" w:sz="4" w:space="0" w:color="auto"/>
              <w:right w:val="single" w:sz="4" w:space="0" w:color="auto"/>
            </w:tcBorders>
            <w:shd w:val="clear" w:color="auto" w:fill="auto"/>
            <w:vAlign w:val="center"/>
          </w:tcPr>
          <w:p w14:paraId="3A1E36F4" w14:textId="21DC7048" w:rsidR="00D67BAA" w:rsidRPr="00724089" w:rsidRDefault="00D67BAA" w:rsidP="00D67BAA">
            <w:pPr>
              <w:spacing w:line="259" w:lineRule="auto"/>
              <w:jc w:val="center"/>
              <w:rPr>
                <w:rFonts w:eastAsia="Calibri"/>
                <w:sz w:val="15"/>
                <w:szCs w:val="15"/>
              </w:rPr>
            </w:pPr>
            <w:r w:rsidRPr="00835129">
              <w:rPr>
                <w:color w:val="000000"/>
                <w:sz w:val="15"/>
                <w:szCs w:val="15"/>
              </w:rPr>
              <w:t>156.25</w:t>
            </w:r>
          </w:p>
        </w:tc>
        <w:tc>
          <w:tcPr>
            <w:tcW w:w="1309" w:type="dxa"/>
          </w:tcPr>
          <w:p w14:paraId="342EFA8B"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#5</w:t>
            </w:r>
          </w:p>
        </w:tc>
        <w:tc>
          <w:tcPr>
            <w:tcW w:w="1050" w:type="dxa"/>
          </w:tcPr>
          <w:p w14:paraId="094E806A"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7ACC9AB0" w14:textId="77777777" w:rsidTr="00AA7F7B">
        <w:trPr>
          <w:trHeight w:val="174"/>
        </w:trPr>
        <w:tc>
          <w:tcPr>
            <w:tcW w:w="834" w:type="dxa"/>
          </w:tcPr>
          <w:p w14:paraId="75A73849"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7</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273D7C" w14:textId="57B6E6B7" w:rsidR="00D67BAA" w:rsidRPr="00724089" w:rsidRDefault="00D67BAA" w:rsidP="00D67BAA">
            <w:pPr>
              <w:spacing w:line="259" w:lineRule="auto"/>
              <w:jc w:val="center"/>
              <w:rPr>
                <w:rFonts w:eastAsia="Calibri"/>
                <w:sz w:val="15"/>
                <w:szCs w:val="15"/>
              </w:rPr>
            </w:pPr>
            <w:r w:rsidRPr="00835129">
              <w:rPr>
                <w:color w:val="000000"/>
                <w:sz w:val="15"/>
                <w:szCs w:val="15"/>
              </w:rPr>
              <w:t>78.1</w:t>
            </w:r>
            <w:r>
              <w:rPr>
                <w:color w:val="000000"/>
                <w:sz w:val="15"/>
                <w:szCs w:val="15"/>
              </w:rPr>
              <w:t>3</w:t>
            </w:r>
          </w:p>
        </w:tc>
        <w:tc>
          <w:tcPr>
            <w:tcW w:w="1309" w:type="dxa"/>
          </w:tcPr>
          <w:p w14:paraId="1B6E865B"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 of #6</w:t>
            </w:r>
          </w:p>
        </w:tc>
        <w:tc>
          <w:tcPr>
            <w:tcW w:w="1050" w:type="dxa"/>
          </w:tcPr>
          <w:p w14:paraId="7A250F65"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tr w:rsidR="00D67BAA" w:rsidRPr="00401D2D" w14:paraId="74FAC797" w14:textId="77777777" w:rsidTr="00AA7F7B">
        <w:trPr>
          <w:trHeight w:val="80"/>
        </w:trPr>
        <w:tc>
          <w:tcPr>
            <w:tcW w:w="834" w:type="dxa"/>
          </w:tcPr>
          <w:p w14:paraId="16573BAA"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8</w:t>
            </w:r>
          </w:p>
        </w:tc>
        <w:tc>
          <w:tcPr>
            <w:tcW w:w="1386" w:type="dxa"/>
            <w:tcBorders>
              <w:top w:val="nil"/>
              <w:left w:val="single" w:sz="4" w:space="0" w:color="auto"/>
              <w:bottom w:val="single" w:sz="4" w:space="0" w:color="auto"/>
              <w:right w:val="single" w:sz="4" w:space="0" w:color="auto"/>
            </w:tcBorders>
            <w:shd w:val="clear" w:color="auto" w:fill="auto"/>
            <w:vAlign w:val="center"/>
          </w:tcPr>
          <w:p w14:paraId="2B98A7A0" w14:textId="760262E0" w:rsidR="00D67BAA" w:rsidRPr="00724089" w:rsidRDefault="00D67BAA" w:rsidP="00D67BAA">
            <w:pPr>
              <w:spacing w:line="259" w:lineRule="auto"/>
              <w:jc w:val="center"/>
              <w:rPr>
                <w:rFonts w:eastAsia="Calibri"/>
                <w:sz w:val="15"/>
                <w:szCs w:val="15"/>
              </w:rPr>
            </w:pPr>
            <w:r w:rsidRPr="00724089">
              <w:rPr>
                <w:color w:val="000000"/>
                <w:sz w:val="15"/>
                <w:szCs w:val="15"/>
              </w:rPr>
              <w:t>0</w:t>
            </w:r>
          </w:p>
        </w:tc>
        <w:tc>
          <w:tcPr>
            <w:tcW w:w="1309" w:type="dxa"/>
          </w:tcPr>
          <w:p w14:paraId="1A6367D0" w14:textId="77777777" w:rsidR="00D67BAA" w:rsidRPr="00724089" w:rsidRDefault="00D67BAA" w:rsidP="00D67BAA">
            <w:pPr>
              <w:spacing w:line="259" w:lineRule="auto"/>
              <w:jc w:val="center"/>
              <w:rPr>
                <w:rFonts w:eastAsia="Calibri"/>
                <w:sz w:val="15"/>
                <w:szCs w:val="15"/>
              </w:rPr>
            </w:pPr>
          </w:p>
        </w:tc>
        <w:tc>
          <w:tcPr>
            <w:tcW w:w="1050" w:type="dxa"/>
          </w:tcPr>
          <w:p w14:paraId="7292635C" w14:textId="77777777" w:rsidR="00D67BAA" w:rsidRPr="00724089" w:rsidRDefault="00D67BAA" w:rsidP="00D67BAA">
            <w:pPr>
              <w:spacing w:line="259" w:lineRule="auto"/>
              <w:jc w:val="center"/>
              <w:rPr>
                <w:rFonts w:eastAsia="Calibri"/>
                <w:sz w:val="15"/>
                <w:szCs w:val="15"/>
              </w:rPr>
            </w:pPr>
            <w:r w:rsidRPr="00724089">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w:t>
      </w:r>
      <w:r w:rsidR="00667EB5" w:rsidRPr="00C74E5C">
        <w:rPr>
          <w:sz w:val="16"/>
          <w:szCs w:val="16"/>
        </w:rPr>
        <w:lastRenderedPageBreak/>
        <w:t>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6B267D" w:rsidRPr="00AC543E" w14:paraId="27E2089A" w14:textId="47D35322" w:rsidTr="00B459AA">
        <w:tc>
          <w:tcPr>
            <w:tcW w:w="2245" w:type="dxa"/>
          </w:tcPr>
          <w:p w14:paraId="17B776BC" w14:textId="73C641E7" w:rsidR="006B267D" w:rsidRPr="00C74E5C" w:rsidRDefault="006B267D" w:rsidP="006B267D">
            <w:pPr>
              <w:rPr>
                <w:sz w:val="16"/>
                <w:szCs w:val="16"/>
              </w:rPr>
            </w:pPr>
            <w:r w:rsidRPr="00C74E5C">
              <w:rPr>
                <w:sz w:val="16"/>
                <w:szCs w:val="16"/>
              </w:rPr>
              <w:t>Standard 1 (</w:t>
            </w:r>
            <w:r>
              <w:rPr>
                <w:sz w:val="16"/>
                <w:szCs w:val="16"/>
              </w:rPr>
              <w:t>5000p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0B2DAE1B" w:rsidR="006B267D" w:rsidRPr="006B267D" w:rsidRDefault="006B267D" w:rsidP="006B267D">
            <w:pPr>
              <w:rPr>
                <w:sz w:val="16"/>
                <w:szCs w:val="16"/>
                <w:highlight w:val="yellow"/>
              </w:rPr>
            </w:pPr>
            <w:r w:rsidRPr="006B267D">
              <w:rPr>
                <w:sz w:val="16"/>
                <w:szCs w:val="16"/>
              </w:rPr>
              <w:t>2.1505</w:t>
            </w:r>
          </w:p>
        </w:tc>
      </w:tr>
      <w:tr w:rsidR="006B267D" w:rsidRPr="00AC543E" w14:paraId="6C4BE8BB" w14:textId="72A6A83A" w:rsidTr="00B459AA">
        <w:tc>
          <w:tcPr>
            <w:tcW w:w="2245" w:type="dxa"/>
          </w:tcPr>
          <w:p w14:paraId="2570B21F" w14:textId="4C2257EE" w:rsidR="006B267D" w:rsidRPr="00C74E5C" w:rsidRDefault="006B267D" w:rsidP="006B267D">
            <w:pPr>
              <w:rPr>
                <w:b/>
                <w:bCs/>
                <w:sz w:val="16"/>
                <w:szCs w:val="16"/>
              </w:rPr>
            </w:pPr>
            <w:r w:rsidRPr="00C74E5C">
              <w:rPr>
                <w:sz w:val="16"/>
                <w:szCs w:val="16"/>
              </w:rPr>
              <w:t>Standard 2 (</w:t>
            </w:r>
            <w:r>
              <w:rPr>
                <w:sz w:val="16"/>
                <w:szCs w:val="16"/>
              </w:rPr>
              <w:t>2500pg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727CF2CF" w:rsidR="006B267D" w:rsidRPr="006B267D" w:rsidRDefault="006B267D" w:rsidP="006B267D">
            <w:pPr>
              <w:rPr>
                <w:sz w:val="16"/>
                <w:szCs w:val="16"/>
                <w:highlight w:val="yellow"/>
              </w:rPr>
            </w:pPr>
            <w:r w:rsidRPr="006B267D">
              <w:rPr>
                <w:sz w:val="16"/>
                <w:szCs w:val="16"/>
              </w:rPr>
              <w:t>1.1929</w:t>
            </w:r>
          </w:p>
        </w:tc>
      </w:tr>
      <w:tr w:rsidR="006B267D" w:rsidRPr="00AC543E" w14:paraId="0B945E63" w14:textId="0E51E483" w:rsidTr="00B459AA">
        <w:tc>
          <w:tcPr>
            <w:tcW w:w="2245" w:type="dxa"/>
          </w:tcPr>
          <w:p w14:paraId="372C5016" w14:textId="376816D4" w:rsidR="006B267D" w:rsidRPr="00C74E5C" w:rsidRDefault="006B267D" w:rsidP="006B267D">
            <w:pPr>
              <w:rPr>
                <w:b/>
                <w:bCs/>
                <w:sz w:val="16"/>
                <w:szCs w:val="16"/>
              </w:rPr>
            </w:pPr>
            <w:r w:rsidRPr="00C74E5C">
              <w:rPr>
                <w:sz w:val="16"/>
                <w:szCs w:val="16"/>
              </w:rPr>
              <w:t>Standard 3 (</w:t>
            </w:r>
            <w:r>
              <w:rPr>
                <w:sz w:val="16"/>
                <w:szCs w:val="16"/>
              </w:rPr>
              <w:t>1250pg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3E7BE776" w:rsidR="006B267D" w:rsidRPr="006B267D" w:rsidRDefault="006B267D" w:rsidP="006B267D">
            <w:pPr>
              <w:rPr>
                <w:sz w:val="16"/>
                <w:szCs w:val="16"/>
                <w:highlight w:val="yellow"/>
              </w:rPr>
            </w:pPr>
            <w:r w:rsidRPr="006B267D">
              <w:rPr>
                <w:sz w:val="16"/>
                <w:szCs w:val="16"/>
              </w:rPr>
              <w:t>0.6513</w:t>
            </w:r>
          </w:p>
        </w:tc>
      </w:tr>
      <w:tr w:rsidR="006B267D" w:rsidRPr="00AC543E" w14:paraId="5A8FA258" w14:textId="1234810A" w:rsidTr="00B459AA">
        <w:tc>
          <w:tcPr>
            <w:tcW w:w="2245" w:type="dxa"/>
          </w:tcPr>
          <w:p w14:paraId="55F5A972" w14:textId="5D3E6A2F" w:rsidR="006B267D" w:rsidRPr="00C74E5C" w:rsidRDefault="006B267D" w:rsidP="006B267D">
            <w:pPr>
              <w:rPr>
                <w:b/>
                <w:bCs/>
                <w:sz w:val="16"/>
                <w:szCs w:val="16"/>
              </w:rPr>
            </w:pPr>
            <w:r w:rsidRPr="00C74E5C">
              <w:rPr>
                <w:sz w:val="16"/>
                <w:szCs w:val="16"/>
              </w:rPr>
              <w:t>Standard 4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26B61E0" w:rsidR="006B267D" w:rsidRPr="006B267D" w:rsidRDefault="006B267D" w:rsidP="006B267D">
            <w:pPr>
              <w:rPr>
                <w:sz w:val="16"/>
                <w:szCs w:val="16"/>
                <w:highlight w:val="yellow"/>
              </w:rPr>
            </w:pPr>
            <w:r w:rsidRPr="006B267D">
              <w:rPr>
                <w:sz w:val="16"/>
                <w:szCs w:val="16"/>
              </w:rPr>
              <w:t>0.3741</w:t>
            </w:r>
          </w:p>
        </w:tc>
      </w:tr>
      <w:tr w:rsidR="006B267D" w:rsidRPr="00AC543E" w14:paraId="2E7F741B" w14:textId="5B0AB3C5" w:rsidTr="00B459AA">
        <w:tc>
          <w:tcPr>
            <w:tcW w:w="2245" w:type="dxa"/>
          </w:tcPr>
          <w:p w14:paraId="5353E096" w14:textId="4A1C9BC9" w:rsidR="006B267D" w:rsidRPr="00C74E5C" w:rsidRDefault="006B267D" w:rsidP="006B267D">
            <w:pPr>
              <w:rPr>
                <w:b/>
                <w:bCs/>
                <w:sz w:val="16"/>
                <w:szCs w:val="16"/>
              </w:rPr>
            </w:pPr>
            <w:r w:rsidRPr="00C74E5C">
              <w:rPr>
                <w:sz w:val="16"/>
                <w:szCs w:val="16"/>
              </w:rPr>
              <w:t>Standard 5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5C969734" w:rsidR="006B267D" w:rsidRPr="006B267D" w:rsidRDefault="006B267D" w:rsidP="006B267D">
            <w:pPr>
              <w:rPr>
                <w:sz w:val="16"/>
                <w:szCs w:val="16"/>
                <w:highlight w:val="yellow"/>
              </w:rPr>
            </w:pPr>
            <w:r w:rsidRPr="006B267D">
              <w:rPr>
                <w:sz w:val="16"/>
                <w:szCs w:val="16"/>
              </w:rPr>
              <w:t>0.2215</w:t>
            </w:r>
          </w:p>
        </w:tc>
      </w:tr>
      <w:tr w:rsidR="006B267D" w:rsidRPr="00AC543E" w14:paraId="59D6A2AA" w14:textId="34283570" w:rsidTr="00B459AA">
        <w:tc>
          <w:tcPr>
            <w:tcW w:w="2245" w:type="dxa"/>
          </w:tcPr>
          <w:p w14:paraId="6A95EDEC" w14:textId="4ECC311A" w:rsidR="006B267D" w:rsidRPr="00C74E5C" w:rsidRDefault="006B267D" w:rsidP="006B267D">
            <w:pPr>
              <w:rPr>
                <w:b/>
                <w:bCs/>
                <w:sz w:val="16"/>
                <w:szCs w:val="16"/>
              </w:rPr>
            </w:pPr>
            <w:r w:rsidRPr="00C74E5C">
              <w:rPr>
                <w:sz w:val="16"/>
                <w:szCs w:val="16"/>
              </w:rPr>
              <w:t>Standard 6 (</w:t>
            </w:r>
            <w:r>
              <w:rPr>
                <w:sz w:val="16"/>
                <w:szCs w:val="16"/>
              </w:rPr>
              <w:t>156.25p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14D566D4" w14:textId="18339503" w:rsidR="006B267D" w:rsidRPr="006B267D" w:rsidRDefault="006B267D" w:rsidP="006B267D">
            <w:pPr>
              <w:rPr>
                <w:sz w:val="16"/>
                <w:szCs w:val="16"/>
                <w:highlight w:val="yellow"/>
              </w:rPr>
            </w:pPr>
            <w:r w:rsidRPr="006B267D">
              <w:rPr>
                <w:sz w:val="16"/>
                <w:szCs w:val="16"/>
              </w:rPr>
              <w:t>0.1495</w:t>
            </w:r>
          </w:p>
        </w:tc>
      </w:tr>
      <w:tr w:rsidR="006B267D" w:rsidRPr="00AC543E" w14:paraId="4A7F0832" w14:textId="77777777" w:rsidTr="00B459AA">
        <w:tc>
          <w:tcPr>
            <w:tcW w:w="2245" w:type="dxa"/>
          </w:tcPr>
          <w:p w14:paraId="63259C6D" w14:textId="1A87F860" w:rsidR="006B267D" w:rsidRPr="00C74E5C" w:rsidRDefault="006B267D" w:rsidP="006B267D">
            <w:pPr>
              <w:rPr>
                <w:sz w:val="16"/>
                <w:szCs w:val="16"/>
              </w:rPr>
            </w:pPr>
            <w:r w:rsidRPr="00C74E5C">
              <w:rPr>
                <w:sz w:val="16"/>
                <w:szCs w:val="16"/>
              </w:rPr>
              <w:t>Standard 7 (</w:t>
            </w:r>
            <w:r>
              <w:rPr>
                <w:sz w:val="16"/>
                <w:szCs w:val="16"/>
              </w:rPr>
              <w:t>78.13p</w:t>
            </w:r>
            <w:r w:rsidRPr="00724089">
              <w:rPr>
                <w:sz w:val="16"/>
                <w:szCs w:val="16"/>
              </w:rPr>
              <w:t>g/mL</w:t>
            </w:r>
            <w:r w:rsidRPr="00C74E5C">
              <w:rPr>
                <w:sz w:val="16"/>
                <w:szCs w:val="16"/>
              </w:rPr>
              <w:t>)</w:t>
            </w:r>
          </w:p>
        </w:tc>
        <w:tc>
          <w:tcPr>
            <w:tcW w:w="1800" w:type="dxa"/>
            <w:tcBorders>
              <w:top w:val="nil"/>
              <w:left w:val="single" w:sz="4" w:space="0" w:color="auto"/>
              <w:bottom w:val="single" w:sz="4" w:space="0" w:color="auto"/>
              <w:right w:val="single" w:sz="4" w:space="0" w:color="auto"/>
            </w:tcBorders>
            <w:shd w:val="clear" w:color="auto" w:fill="auto"/>
          </w:tcPr>
          <w:p w14:paraId="34EEDC1D" w14:textId="0DE855E1" w:rsidR="006B267D" w:rsidRPr="006B267D" w:rsidRDefault="006B267D" w:rsidP="006B267D">
            <w:pPr>
              <w:rPr>
                <w:sz w:val="16"/>
                <w:szCs w:val="16"/>
                <w:highlight w:val="yellow"/>
              </w:rPr>
            </w:pPr>
            <w:r w:rsidRPr="006B267D">
              <w:rPr>
                <w:sz w:val="16"/>
                <w:szCs w:val="16"/>
              </w:rPr>
              <w:t>0.1012</w:t>
            </w:r>
          </w:p>
        </w:tc>
      </w:tr>
      <w:tr w:rsidR="006B267D" w:rsidRPr="00AC543E" w14:paraId="7E5C3792" w14:textId="77777777" w:rsidTr="00B459AA">
        <w:tc>
          <w:tcPr>
            <w:tcW w:w="2245" w:type="dxa"/>
          </w:tcPr>
          <w:p w14:paraId="53471775" w14:textId="38F21A27" w:rsidR="006B267D" w:rsidRPr="00C74E5C" w:rsidRDefault="006B267D" w:rsidP="006B267D">
            <w:pPr>
              <w:rPr>
                <w:sz w:val="16"/>
                <w:szCs w:val="16"/>
              </w:rPr>
            </w:pPr>
            <w:r w:rsidRPr="00C74E5C">
              <w:rPr>
                <w:sz w:val="16"/>
                <w:szCs w:val="16"/>
              </w:rPr>
              <w:t>Standard 8 (0</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25335EA6" w:rsidR="006B267D" w:rsidRPr="006B267D" w:rsidRDefault="006B267D" w:rsidP="006B267D">
            <w:pPr>
              <w:rPr>
                <w:sz w:val="16"/>
                <w:szCs w:val="16"/>
                <w:highlight w:val="yellow"/>
              </w:rPr>
            </w:pPr>
            <w:r w:rsidRPr="006B267D">
              <w:rPr>
                <w:sz w:val="16"/>
                <w:szCs w:val="16"/>
              </w:rPr>
              <w:t>0.0754</w:t>
            </w:r>
          </w:p>
        </w:tc>
      </w:tr>
    </w:tbl>
    <w:p w14:paraId="1A8595A2" w14:textId="77777777" w:rsidR="00333DFF" w:rsidRPr="00C74E5C" w:rsidRDefault="00333DFF" w:rsidP="005F7C2F">
      <w:pPr>
        <w:rPr>
          <w:sz w:val="16"/>
          <w:szCs w:val="16"/>
        </w:rPr>
      </w:pPr>
    </w:p>
    <w:p w14:paraId="0712A2B7" w14:textId="488A3C92"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7A07E6">
        <w:rPr>
          <w:b/>
          <w:bCs/>
          <w:sz w:val="16"/>
          <w:szCs w:val="16"/>
        </w:rPr>
        <w:t>PECAM-1</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18572F74" w:rsidR="00333DFF" w:rsidRPr="00C74E5C" w:rsidRDefault="006B267D" w:rsidP="00B1136A">
      <w:pPr>
        <w:pStyle w:val="ListParagraph"/>
        <w:ind w:left="0"/>
        <w:rPr>
          <w:sz w:val="16"/>
          <w:szCs w:val="16"/>
        </w:rPr>
      </w:pPr>
      <w:r>
        <w:rPr>
          <w:noProof/>
          <w:sz w:val="16"/>
          <w:szCs w:val="16"/>
        </w:rPr>
        <w:drawing>
          <wp:inline distT="0" distB="0" distL="0" distR="0" wp14:anchorId="6F3C9686" wp14:editId="17D06630">
            <wp:extent cx="2693035" cy="1878761"/>
            <wp:effectExtent l="0" t="0" r="0" b="7620"/>
            <wp:docPr id="189950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310" cy="1885231"/>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42063AF2" w14:textId="1498250A" w:rsidR="00074BCD" w:rsidRPr="00C74E5C" w:rsidRDefault="00074BCD" w:rsidP="00181821">
      <w:pPr>
        <w:spacing w:after="0"/>
        <w:ind w:left="360"/>
        <w:jc w:val="both"/>
        <w:rPr>
          <w:b/>
          <w:bCs/>
          <w:sz w:val="16"/>
          <w:szCs w:val="16"/>
        </w:rPr>
      </w:pPr>
    </w:p>
    <w:p w14:paraId="1330511E" w14:textId="4712B359" w:rsidR="005D353D" w:rsidRPr="00A71E9B" w:rsidRDefault="00A71E9B" w:rsidP="00A71E9B">
      <w:pPr>
        <w:spacing w:after="0"/>
        <w:rPr>
          <w:sz w:val="16"/>
          <w:szCs w:val="16"/>
        </w:rPr>
      </w:pPr>
      <w:r>
        <w:rPr>
          <w:b/>
          <w:bCs/>
          <w:sz w:val="16"/>
          <w:szCs w:val="16"/>
        </w:rPr>
        <w:t xml:space="preserve">Assay </w:t>
      </w:r>
      <w:r w:rsidR="005D353D" w:rsidRPr="00A71E9B">
        <w:rPr>
          <w:b/>
          <w:bCs/>
          <w:sz w:val="16"/>
          <w:szCs w:val="16"/>
        </w:rPr>
        <w:t>Sensitivity</w:t>
      </w:r>
      <w:r w:rsidR="007A6BEF" w:rsidRPr="00A71E9B">
        <w:rPr>
          <w:b/>
          <w:bCs/>
          <w:sz w:val="16"/>
          <w:szCs w:val="16"/>
        </w:rPr>
        <w:t>:</w:t>
      </w:r>
      <w:r w:rsidR="007A6BEF" w:rsidRPr="00A71E9B">
        <w:rPr>
          <w:sz w:val="16"/>
          <w:szCs w:val="16"/>
        </w:rPr>
        <w:t xml:space="preserve"> </w:t>
      </w:r>
      <w:r w:rsidR="006B267D" w:rsidRPr="00A71E9B">
        <w:rPr>
          <w:sz w:val="16"/>
          <w:szCs w:val="16"/>
        </w:rPr>
        <w:t>37</w:t>
      </w:r>
      <w:r w:rsidR="00233AD6" w:rsidRPr="00A71E9B">
        <w:rPr>
          <w:sz w:val="16"/>
          <w:szCs w:val="16"/>
        </w:rPr>
        <w:t>p</w:t>
      </w:r>
      <w:r w:rsidR="007A6BEF" w:rsidRPr="00A71E9B">
        <w:rPr>
          <w:sz w:val="16"/>
          <w:szCs w:val="16"/>
        </w:rPr>
        <w:t>g/mL</w:t>
      </w:r>
    </w:p>
    <w:p w14:paraId="46455362" w14:textId="77777777" w:rsidR="001548E4" w:rsidRPr="00C74E5C" w:rsidRDefault="001548E4" w:rsidP="00C74E5C">
      <w:pPr>
        <w:pStyle w:val="ListParagraph"/>
        <w:spacing w:after="0"/>
        <w:ind w:left="360"/>
        <w:rPr>
          <w:sz w:val="16"/>
          <w:szCs w:val="16"/>
        </w:rPr>
      </w:pPr>
    </w:p>
    <w:p w14:paraId="616E12A0" w14:textId="4F0F72C5" w:rsidR="00432E04" w:rsidRDefault="00432E04" w:rsidP="00A71E9B">
      <w:pPr>
        <w:spacing w:after="0"/>
        <w:rPr>
          <w:b/>
          <w:bCs/>
          <w:sz w:val="16"/>
          <w:szCs w:val="16"/>
        </w:rPr>
      </w:pPr>
    </w:p>
    <w:p w14:paraId="5C523919" w14:textId="77777777" w:rsidR="00A71E9B" w:rsidRDefault="00A71E9B" w:rsidP="00A71E9B">
      <w:pPr>
        <w:spacing w:after="0"/>
        <w:rPr>
          <w:b/>
          <w:bCs/>
          <w:sz w:val="16"/>
          <w:szCs w:val="16"/>
        </w:rPr>
      </w:pPr>
    </w:p>
    <w:p w14:paraId="216D85C0" w14:textId="77777777" w:rsidR="00A71E9B" w:rsidRDefault="00A71E9B" w:rsidP="00A71E9B">
      <w:pPr>
        <w:spacing w:after="0"/>
        <w:rPr>
          <w:b/>
          <w:bCs/>
          <w:sz w:val="16"/>
          <w:szCs w:val="16"/>
        </w:rPr>
      </w:pPr>
    </w:p>
    <w:p w14:paraId="7770178C" w14:textId="77777777" w:rsidR="00A71E9B" w:rsidRDefault="00A71E9B" w:rsidP="00A71E9B">
      <w:pPr>
        <w:spacing w:after="0"/>
        <w:rPr>
          <w:b/>
          <w:bCs/>
          <w:sz w:val="16"/>
          <w:szCs w:val="16"/>
        </w:rPr>
      </w:pPr>
    </w:p>
    <w:p w14:paraId="32D48A6B" w14:textId="77777777" w:rsidR="00A71E9B" w:rsidRDefault="00A71E9B" w:rsidP="00A71E9B">
      <w:pPr>
        <w:spacing w:after="0"/>
        <w:rPr>
          <w:b/>
          <w:bCs/>
          <w:sz w:val="16"/>
          <w:szCs w:val="16"/>
        </w:rPr>
      </w:pPr>
    </w:p>
    <w:p w14:paraId="07256998" w14:textId="77777777" w:rsidR="00A71E9B" w:rsidRDefault="00A71E9B" w:rsidP="00A71E9B">
      <w:pPr>
        <w:spacing w:after="0"/>
        <w:rPr>
          <w:b/>
          <w:bCs/>
          <w:sz w:val="16"/>
          <w:szCs w:val="16"/>
        </w:rPr>
      </w:pPr>
    </w:p>
    <w:p w14:paraId="4DF9D69A" w14:textId="77777777" w:rsidR="00A71E9B" w:rsidRDefault="00A71E9B" w:rsidP="00A71E9B">
      <w:pPr>
        <w:spacing w:after="0"/>
        <w:rPr>
          <w:b/>
          <w:bCs/>
          <w:sz w:val="16"/>
          <w:szCs w:val="16"/>
        </w:rPr>
      </w:pPr>
    </w:p>
    <w:p w14:paraId="22F76AE9" w14:textId="77777777" w:rsidR="00A71E9B" w:rsidRDefault="00A71E9B" w:rsidP="00A71E9B">
      <w:pPr>
        <w:spacing w:after="0"/>
        <w:rPr>
          <w:b/>
          <w:bCs/>
          <w:sz w:val="16"/>
          <w:szCs w:val="16"/>
        </w:rPr>
      </w:pPr>
    </w:p>
    <w:p w14:paraId="406A3607" w14:textId="77777777" w:rsidR="00A71E9B" w:rsidRDefault="00A71E9B" w:rsidP="00A71E9B">
      <w:pPr>
        <w:spacing w:after="0"/>
        <w:rPr>
          <w:b/>
          <w:bCs/>
          <w:sz w:val="16"/>
          <w:szCs w:val="16"/>
        </w:rPr>
      </w:pPr>
    </w:p>
    <w:p w14:paraId="47EA45A0" w14:textId="77777777" w:rsidR="00A71E9B" w:rsidRDefault="00A71E9B" w:rsidP="00A71E9B">
      <w:pPr>
        <w:spacing w:after="0"/>
        <w:rPr>
          <w:b/>
          <w:bCs/>
          <w:sz w:val="16"/>
          <w:szCs w:val="16"/>
        </w:rPr>
      </w:pPr>
    </w:p>
    <w:p w14:paraId="55B74A0C" w14:textId="77777777" w:rsidR="00A71E9B" w:rsidRDefault="00A71E9B" w:rsidP="00A71E9B">
      <w:pPr>
        <w:spacing w:after="0"/>
        <w:rPr>
          <w:b/>
          <w:bCs/>
          <w:sz w:val="16"/>
          <w:szCs w:val="16"/>
        </w:rPr>
      </w:pPr>
    </w:p>
    <w:p w14:paraId="739B26DF" w14:textId="77777777" w:rsidR="00A71E9B" w:rsidRDefault="00A71E9B" w:rsidP="00A71E9B">
      <w:pPr>
        <w:spacing w:after="0"/>
        <w:rPr>
          <w:b/>
          <w:bCs/>
          <w:sz w:val="16"/>
          <w:szCs w:val="16"/>
        </w:rPr>
      </w:pPr>
    </w:p>
    <w:p w14:paraId="08064C7E" w14:textId="77777777" w:rsidR="00A71E9B" w:rsidRDefault="00A71E9B" w:rsidP="00A71E9B">
      <w:pPr>
        <w:spacing w:after="0"/>
        <w:rPr>
          <w:b/>
          <w:bCs/>
          <w:sz w:val="16"/>
          <w:szCs w:val="16"/>
        </w:rPr>
      </w:pPr>
    </w:p>
    <w:p w14:paraId="4A84EF66" w14:textId="77777777" w:rsidR="00A71E9B" w:rsidRDefault="00A71E9B" w:rsidP="00A71E9B">
      <w:pPr>
        <w:spacing w:after="0"/>
        <w:rPr>
          <w:b/>
          <w:bCs/>
          <w:sz w:val="16"/>
          <w:szCs w:val="16"/>
        </w:rPr>
      </w:pPr>
    </w:p>
    <w:p w14:paraId="1A2659C7" w14:textId="77777777" w:rsidR="00A71E9B" w:rsidRDefault="00A71E9B" w:rsidP="00A71E9B">
      <w:pPr>
        <w:spacing w:after="0"/>
        <w:rPr>
          <w:b/>
          <w:bCs/>
          <w:sz w:val="16"/>
          <w:szCs w:val="16"/>
        </w:rPr>
      </w:pPr>
    </w:p>
    <w:p w14:paraId="0BAC60E4" w14:textId="77777777" w:rsidR="00A71E9B" w:rsidRDefault="00A71E9B" w:rsidP="00A71E9B">
      <w:pPr>
        <w:spacing w:after="0"/>
        <w:rPr>
          <w:b/>
          <w:bCs/>
          <w:sz w:val="16"/>
          <w:szCs w:val="16"/>
        </w:rPr>
      </w:pPr>
    </w:p>
    <w:p w14:paraId="000228B7" w14:textId="77777777" w:rsidR="00A71E9B" w:rsidRDefault="00A71E9B" w:rsidP="00A71E9B">
      <w:pPr>
        <w:spacing w:after="0"/>
        <w:rPr>
          <w:b/>
          <w:bCs/>
          <w:sz w:val="16"/>
          <w:szCs w:val="16"/>
        </w:rPr>
      </w:pPr>
    </w:p>
    <w:p w14:paraId="5E8CB431" w14:textId="77777777" w:rsidR="00A71E9B" w:rsidRDefault="00A71E9B" w:rsidP="00A71E9B">
      <w:pPr>
        <w:spacing w:after="0"/>
        <w:rPr>
          <w:b/>
          <w:bCs/>
          <w:sz w:val="16"/>
          <w:szCs w:val="16"/>
        </w:rPr>
      </w:pPr>
    </w:p>
    <w:p w14:paraId="5E9C5285" w14:textId="77777777" w:rsidR="00A71E9B" w:rsidRDefault="00A71E9B" w:rsidP="00A71E9B">
      <w:pPr>
        <w:spacing w:after="0"/>
        <w:rPr>
          <w:b/>
          <w:bCs/>
          <w:sz w:val="16"/>
          <w:szCs w:val="16"/>
        </w:rPr>
      </w:pPr>
    </w:p>
    <w:p w14:paraId="330E98E9" w14:textId="77777777" w:rsidR="00A71E9B" w:rsidRDefault="00A71E9B" w:rsidP="00A71E9B">
      <w:pPr>
        <w:spacing w:after="0"/>
        <w:rPr>
          <w:b/>
          <w:bCs/>
          <w:sz w:val="16"/>
          <w:szCs w:val="16"/>
        </w:rPr>
      </w:pPr>
    </w:p>
    <w:p w14:paraId="56C07868" w14:textId="77777777" w:rsidR="00A71E9B" w:rsidRPr="00A71E9B" w:rsidRDefault="00A71E9B" w:rsidP="00A71E9B">
      <w:pPr>
        <w:spacing w:after="0"/>
        <w:rPr>
          <w:b/>
          <w:bCs/>
          <w:sz w:val="16"/>
          <w:szCs w:val="16"/>
        </w:rPr>
      </w:pP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51083451" w:rsidR="00B1136A" w:rsidRPr="0075790A" w:rsidRDefault="00B1136A" w:rsidP="00B1136A">
      <w:pPr>
        <w:ind w:left="180" w:hanging="180"/>
        <w:jc w:val="both"/>
        <w:rPr>
          <w:sz w:val="16"/>
          <w:szCs w:val="16"/>
        </w:rPr>
      </w:pPr>
      <w:r w:rsidRPr="009068C6">
        <w:rPr>
          <w:sz w:val="16"/>
          <w:szCs w:val="16"/>
        </w:rPr>
        <w:t xml:space="preserve">2. The </w:t>
      </w:r>
      <w:r w:rsidR="007A07E6">
        <w:rPr>
          <w:sz w:val="16"/>
          <w:szCs w:val="16"/>
        </w:rPr>
        <w:t>PECAM-1</w:t>
      </w:r>
      <w:r w:rsidRPr="009068C6">
        <w:rPr>
          <w:sz w:val="16"/>
          <w:szCs w:val="16"/>
        </w:rPr>
        <w:t xml:space="preserve"> value measured using </w:t>
      </w:r>
      <w:r>
        <w:rPr>
          <w:sz w:val="16"/>
          <w:szCs w:val="16"/>
        </w:rPr>
        <w:t xml:space="preserve">OriGene </w:t>
      </w:r>
      <w:r w:rsidR="007A07E6">
        <w:rPr>
          <w:sz w:val="16"/>
          <w:szCs w:val="16"/>
        </w:rPr>
        <w:t>PECAM-1</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3C86213A" w:rsidR="00673C33" w:rsidRDefault="00034FD7" w:rsidP="00034FD7">
      <w:pPr>
        <w:ind w:left="2880"/>
        <w:rPr>
          <w:sz w:val="16"/>
          <w:szCs w:val="16"/>
        </w:rPr>
      </w:pPr>
      <w:r w:rsidRPr="00C74E5C">
        <w:rPr>
          <w:bCs/>
          <w:sz w:val="16"/>
          <w:szCs w:val="16"/>
        </w:rPr>
        <w:t xml:space="preserve">Version </w:t>
      </w:r>
      <w:r w:rsidR="00AF76AB">
        <w:rPr>
          <w:bCs/>
          <w:sz w:val="16"/>
          <w:szCs w:val="16"/>
        </w:rPr>
        <w:t>1</w:t>
      </w:r>
      <w:r w:rsidR="006B267D">
        <w:rPr>
          <w:bCs/>
          <w:sz w:val="16"/>
          <w:szCs w:val="16"/>
        </w:rPr>
        <w:t>228</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22244CD3" w14:textId="77777777" w:rsidR="00233AD6" w:rsidRDefault="00233AD6" w:rsidP="001D1249">
      <w:pPr>
        <w:rPr>
          <w:sz w:val="16"/>
          <w:szCs w:val="16"/>
        </w:rPr>
      </w:pP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 xml:space="preserve">dd 100 µL of </w:t>
                      </w:r>
                      <w:proofErr w:type="spellStart"/>
                      <w:r w:rsidR="00E61427" w:rsidRPr="00367830">
                        <w:rPr>
                          <w:rFonts w:ascii="Arial" w:hAnsi="Arial" w:cs="Arial"/>
                          <w:b/>
                          <w:bCs/>
                          <w:color w:val="FFFFFF"/>
                          <w:kern w:val="24"/>
                          <w:sz w:val="20"/>
                          <w:szCs w:val="20"/>
                        </w:rPr>
                        <w:t>Stds</w:t>
                      </w:r>
                      <w:proofErr w:type="spellEnd"/>
                      <w:r w:rsidR="00E61427" w:rsidRPr="00367830">
                        <w:rPr>
                          <w:rFonts w:ascii="Arial" w:hAnsi="Arial" w:cs="Arial"/>
                          <w:b/>
                          <w:bCs/>
                          <w:color w:val="FFFFFF"/>
                          <w:kern w:val="24"/>
                          <w:sz w:val="20"/>
                          <w:szCs w:val="20"/>
                        </w:rPr>
                        <w:t xml:space="preserve">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proofErr w:type="spellStart"/>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w:t>
                      </w:r>
                      <w:proofErr w:type="spellEnd"/>
                      <w:r w:rsidR="00E61427"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599F" w14:textId="77777777" w:rsidR="002F7561" w:rsidRDefault="002F7561" w:rsidP="00B031B9">
      <w:pPr>
        <w:spacing w:after="0"/>
      </w:pPr>
      <w:r>
        <w:separator/>
      </w:r>
    </w:p>
  </w:endnote>
  <w:endnote w:type="continuationSeparator" w:id="0">
    <w:p w14:paraId="12AED895" w14:textId="77777777" w:rsidR="002F7561" w:rsidRDefault="002F7561"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06DBC7EC" w:rsidR="00974F79" w:rsidRDefault="002D5300" w:rsidP="001B14FF">
    <w:pPr>
      <w:spacing w:after="0"/>
      <w:ind w:left="-720" w:hanging="720"/>
      <w:rPr>
        <w:sz w:val="16"/>
        <w:szCs w:val="16"/>
      </w:rPr>
    </w:pPr>
    <w:r>
      <w:rPr>
        <w:noProof/>
        <w:sz w:val="16"/>
        <w:szCs w:val="16"/>
      </w:rPr>
      <w:drawing>
        <wp:inline distT="0" distB="0" distL="0" distR="0" wp14:anchorId="18226950" wp14:editId="6BC88679">
          <wp:extent cx="7821930" cy="1146175"/>
          <wp:effectExtent l="0" t="0" r="7620" b="0"/>
          <wp:docPr id="132778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146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C4F7" w14:textId="77777777" w:rsidR="002F7561" w:rsidRDefault="002F7561" w:rsidP="00B031B9">
      <w:pPr>
        <w:spacing w:after="0"/>
      </w:pPr>
      <w:r>
        <w:separator/>
      </w:r>
    </w:p>
  </w:footnote>
  <w:footnote w:type="continuationSeparator" w:id="0">
    <w:p w14:paraId="54ACDABA" w14:textId="77777777" w:rsidR="002F7561" w:rsidRDefault="002F7561"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05B4"/>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300"/>
    <w:rsid w:val="002D5A14"/>
    <w:rsid w:val="002D74E0"/>
    <w:rsid w:val="002D77AB"/>
    <w:rsid w:val="002D799F"/>
    <w:rsid w:val="002E26CA"/>
    <w:rsid w:val="002E2AE1"/>
    <w:rsid w:val="002F05D4"/>
    <w:rsid w:val="002F1012"/>
    <w:rsid w:val="002F52A0"/>
    <w:rsid w:val="002F7561"/>
    <w:rsid w:val="00302148"/>
    <w:rsid w:val="003045C8"/>
    <w:rsid w:val="0031165C"/>
    <w:rsid w:val="00313ABA"/>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5BFA"/>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12DE"/>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A03"/>
    <w:rsid w:val="00592E4B"/>
    <w:rsid w:val="005931F2"/>
    <w:rsid w:val="005953CB"/>
    <w:rsid w:val="005A22DF"/>
    <w:rsid w:val="005A2B02"/>
    <w:rsid w:val="005A5139"/>
    <w:rsid w:val="005A639C"/>
    <w:rsid w:val="005B2D0C"/>
    <w:rsid w:val="005B2F34"/>
    <w:rsid w:val="005C40FB"/>
    <w:rsid w:val="005C5785"/>
    <w:rsid w:val="005C74FE"/>
    <w:rsid w:val="005D1F7C"/>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0DE5"/>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267D"/>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089"/>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76F25"/>
    <w:rsid w:val="00781924"/>
    <w:rsid w:val="00783FB0"/>
    <w:rsid w:val="00784AB7"/>
    <w:rsid w:val="0079229B"/>
    <w:rsid w:val="00792EA0"/>
    <w:rsid w:val="00794A78"/>
    <w:rsid w:val="007952B7"/>
    <w:rsid w:val="00795F18"/>
    <w:rsid w:val="00796C8C"/>
    <w:rsid w:val="007A0449"/>
    <w:rsid w:val="007A07E6"/>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5635"/>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35C8"/>
    <w:rsid w:val="00904B46"/>
    <w:rsid w:val="00904D5B"/>
    <w:rsid w:val="00905684"/>
    <w:rsid w:val="009067C0"/>
    <w:rsid w:val="0090690B"/>
    <w:rsid w:val="0090723A"/>
    <w:rsid w:val="00911069"/>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6090"/>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1E9B"/>
    <w:rsid w:val="00A7629A"/>
    <w:rsid w:val="00A77132"/>
    <w:rsid w:val="00A8395E"/>
    <w:rsid w:val="00A9629A"/>
    <w:rsid w:val="00AA0049"/>
    <w:rsid w:val="00AA2A69"/>
    <w:rsid w:val="00AB31FE"/>
    <w:rsid w:val="00AB3847"/>
    <w:rsid w:val="00AB44D2"/>
    <w:rsid w:val="00AB761C"/>
    <w:rsid w:val="00AC0A42"/>
    <w:rsid w:val="00AC0A58"/>
    <w:rsid w:val="00AC1DFD"/>
    <w:rsid w:val="00AC543E"/>
    <w:rsid w:val="00AC5B82"/>
    <w:rsid w:val="00AC6B5E"/>
    <w:rsid w:val="00AC78E2"/>
    <w:rsid w:val="00AD014A"/>
    <w:rsid w:val="00AD3A44"/>
    <w:rsid w:val="00AE2272"/>
    <w:rsid w:val="00AE26C0"/>
    <w:rsid w:val="00AF4EB7"/>
    <w:rsid w:val="00AF69AD"/>
    <w:rsid w:val="00AF6F01"/>
    <w:rsid w:val="00AF76AB"/>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0CB1"/>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0DA"/>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24D"/>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279C3"/>
    <w:rsid w:val="00D324AA"/>
    <w:rsid w:val="00D32E91"/>
    <w:rsid w:val="00D34C92"/>
    <w:rsid w:val="00D366EB"/>
    <w:rsid w:val="00D371CD"/>
    <w:rsid w:val="00D43836"/>
    <w:rsid w:val="00D51962"/>
    <w:rsid w:val="00D57404"/>
    <w:rsid w:val="00D607ED"/>
    <w:rsid w:val="00D61FCC"/>
    <w:rsid w:val="00D63985"/>
    <w:rsid w:val="00D643E3"/>
    <w:rsid w:val="00D67BAA"/>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546"/>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D68C4"/>
    <w:rsid w:val="00FE29DC"/>
    <w:rsid w:val="00FE3924"/>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12433</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6</cp:revision>
  <cp:lastPrinted>2021-10-27T17:11:00Z</cp:lastPrinted>
  <dcterms:created xsi:type="dcterms:W3CDTF">2024-01-02T20:12:00Z</dcterms:created>
  <dcterms:modified xsi:type="dcterms:W3CDTF">2024-01-02T20:20:00Z</dcterms:modified>
</cp:coreProperties>
</file>